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6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pl-PL"/>
        </w:rPr>
        <w:t>PROCEDURA</w:t>
      </w:r>
    </w:p>
    <w:p>
      <w:pPr>
        <w:pStyle w:val="Normal"/>
        <w:spacing w:lineRule="auto" w:line="276"/>
        <w:ind w:left="0" w:right="6" w:hanging="0"/>
        <w:jc w:val="center"/>
        <w:rPr>
          <w:rFonts w:ascii="Times New Roman" w:hAnsi="Times New Roman" w:cs="Times New Roman"/>
          <w:b/>
          <w:b/>
          <w:bCs/>
          <w:szCs w:val="24"/>
          <w:lang w:val="pl-PL"/>
        </w:rPr>
      </w:pPr>
      <w:r>
        <w:rPr>
          <w:rFonts w:cs="Times New Roman" w:ascii="Times New Roman" w:hAnsi="Times New Roman"/>
          <w:b/>
          <w:bCs/>
          <w:szCs w:val="24"/>
          <w:lang w:val="pl-PL"/>
        </w:rPr>
      </w:r>
    </w:p>
    <w:p>
      <w:pPr>
        <w:pStyle w:val="Normal"/>
        <w:spacing w:lineRule="auto" w:line="276"/>
        <w:ind w:left="0" w:right="6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pl-PL"/>
        </w:rPr>
        <w:t xml:space="preserve">udostępniania mLegitymacji szkolnej </w:t>
      </w:r>
    </w:p>
    <w:p>
      <w:pPr>
        <w:pStyle w:val="Normal"/>
        <w:spacing w:lineRule="auto" w:line="276"/>
        <w:ind w:left="0" w:right="6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pl-PL"/>
        </w:rPr>
        <w:t>w Zespole Szkół Ponadpodstawowych w Rydułtowach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Podstawa prawna: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i/>
          <w:i/>
          <w:iCs/>
          <w:szCs w:val="24"/>
          <w:lang w:val="pl-PL"/>
        </w:rPr>
      </w:pPr>
      <w:r>
        <w:rPr>
          <w:rFonts w:cs="Times New Roman" w:ascii="Times New Roman" w:hAnsi="Times New Roman"/>
          <w:i/>
          <w:iCs/>
          <w:szCs w:val="24"/>
          <w:lang w:val="pl-PL"/>
        </w:rPr>
        <w:t>- Rozporządzenie Ministra Edukacji Narodowej z dnia 27 sierpnia 2019 r. w sprawie świadectw, dyplomów państwowych i innych druków (Dz.U. 2019 poz. 1700)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Uczeń przyjęty do szkoły może otrzymać mLegitymację szkolną na wniosek </w:t>
      </w:r>
      <w:r>
        <w:rPr>
          <w:rFonts w:cs="Times New Roman" w:ascii="Times New Roman" w:hAnsi="Times New Roman"/>
          <w:szCs w:val="24"/>
          <w:lang w:val="pl-PL"/>
        </w:rPr>
        <w:t>ucznia/</w:t>
      </w:r>
      <w:r>
        <w:rPr>
          <w:rFonts w:cs="Times New Roman" w:ascii="Times New Roman" w:hAnsi="Times New Roman"/>
          <w:szCs w:val="24"/>
          <w:lang w:val="pl-PL"/>
        </w:rPr>
        <w:t>rodzica/opiekuna prawnego ucznia (załącznik nr 1 do procedury). mLegitymacja szkolna jest ważna w okresie ważności wydanej uczniowi odpowiednio legitymacji szkolnej albo e-legitymacji szkolnej.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mLegitymacja szkolna może być wydana uczniowi, któremu nadano numer PESEL.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Do udostępnienia mLegitymacji niezbędne jest aktualne zdjęcie zgodne z obowiązującymi wymogami. </w:t>
      </w:r>
      <w:r>
        <w:rPr>
          <w:rFonts w:eastAsia="Times New Roman" w:cs="Times New Roman" w:ascii="Times New Roman" w:hAnsi="Times New Roman"/>
          <w:szCs w:val="24"/>
          <w:lang w:val="pl-PL" w:eastAsia="pl-PL"/>
        </w:rPr>
        <w:t xml:space="preserve">Przesłanie zdjęcia za pomocą konta </w:t>
      </w:r>
      <w:r>
        <w:rPr>
          <w:rFonts w:eastAsia="Times New Roman" w:cs="Times New Roman" w:ascii="Times New Roman" w:hAnsi="Times New Roman"/>
          <w:szCs w:val="24"/>
          <w:lang w:val="pl-PL" w:eastAsia="pl-PL"/>
        </w:rPr>
        <w:t>ucznia/</w:t>
      </w:r>
      <w:r>
        <w:rPr>
          <w:rFonts w:eastAsia="Times New Roman" w:cs="Times New Roman" w:ascii="Times New Roman" w:hAnsi="Times New Roman"/>
          <w:szCs w:val="24"/>
          <w:lang w:val="pl-PL" w:eastAsia="pl-PL"/>
        </w:rPr>
        <w:t>rodzica w UONET+,</w:t>
      </w:r>
      <w:r>
        <w:rPr>
          <w:rFonts w:cs="Times New Roman" w:ascii="Times New Roman" w:hAnsi="Times New Roman"/>
          <w:szCs w:val="24"/>
          <w:lang w:val="pl-PL"/>
        </w:rPr>
        <w:t xml:space="preserve"> zdjęcie w postaci cyfrowej o rozdzielczości 354 × 496 lub jej wielokrotności w formacie </w:t>
      </w:r>
      <w:r>
        <w:rPr>
          <w:rFonts w:cs="Times New Roman" w:ascii="Times New Roman" w:hAnsi="Times New Roman"/>
          <w:szCs w:val="24"/>
          <w:shd w:fill="FFFFFF" w:val="clear"/>
          <w:lang w:val="pl-PL"/>
        </w:rPr>
        <w:t>.jpg lub .jpeg</w:t>
      </w:r>
      <w:r>
        <w:rPr>
          <w:rFonts w:cs="Times New Roman" w:ascii="Times New Roman" w:hAnsi="Times New Roman"/>
          <w:szCs w:val="24"/>
          <w:lang w:val="pl-PL"/>
        </w:rPr>
        <w:t xml:space="preserve">, nie większe niż 5 MB. Po złożeniu wymienionych dokumentów </w:t>
      </w:r>
      <w:r>
        <w:rPr>
          <w:rFonts w:cs="Times New Roman" w:ascii="Times New Roman" w:hAnsi="Times New Roman"/>
          <w:szCs w:val="24"/>
          <w:lang w:val="pl-PL"/>
        </w:rPr>
        <w:t>uczeń/</w:t>
      </w:r>
      <w:r>
        <w:rPr>
          <w:rFonts w:cs="Times New Roman" w:ascii="Times New Roman" w:hAnsi="Times New Roman"/>
          <w:szCs w:val="24"/>
          <w:lang w:val="pl-PL"/>
        </w:rPr>
        <w:t xml:space="preserve">rodzic/prawny opiekun ucznia otrzyma jednorazowy kod QR oraz hasło umożliwiające dostęp do usługi. Aplikacja może być aktywowana tylko na jednym urządzeniu mobilnym w ciągu 30 dni od </w:t>
      </w:r>
      <w:r>
        <w:rPr>
          <w:rFonts w:cs="Times New Roman" w:ascii="Times New Roman" w:hAnsi="Times New Roman"/>
          <w:lang w:val="pl-PL"/>
        </w:rPr>
        <w:t>momentu wygenerowana</w:t>
      </w:r>
      <w:r>
        <w:rPr>
          <w:rFonts w:cs="Times New Roman" w:ascii="Times New Roman" w:hAnsi="Times New Roman"/>
          <w:szCs w:val="24"/>
          <w:lang w:val="pl-PL"/>
        </w:rPr>
        <w:t xml:space="preserve"> w systemie.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Za poprawność danych wpisanych we wniosku o wydanie mLegitymacji oraz za fotografię odpowiada </w:t>
      </w:r>
      <w:r>
        <w:rPr>
          <w:rFonts w:cs="Times New Roman" w:ascii="Times New Roman" w:hAnsi="Times New Roman"/>
          <w:szCs w:val="24"/>
          <w:lang w:val="pl-PL"/>
        </w:rPr>
        <w:t>uczeń/</w:t>
      </w:r>
      <w:r>
        <w:rPr>
          <w:rFonts w:cs="Times New Roman" w:ascii="Times New Roman" w:hAnsi="Times New Roman"/>
          <w:szCs w:val="24"/>
          <w:lang w:val="pl-PL"/>
        </w:rPr>
        <w:t>rodzic/opiekun prawny ucznia.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Konsekwencją dołączenia nieodpowiedniej fotografii oraz wpisania we wniosku danych niezgodnych ze stanem faktycznym będzie niewydanie legitymacji przez uprawnionego pracownika szkoły.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mLegitymacja jest częścią aplikacji opracowanej przez Ministerstwo Cyfryzacji. Aplikacja ta pozwoli pobrać mLegitymację na telefon na podstawie danych autoryzacyjnych wydawanych przez szkołę uczniowi, któremu wcześniej wydano legitymację szkolną.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Do uruchomienia aplikacji konieczne jest urządzenie z systemem Android minimum 6.0.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Dane, potrzebne do wygenerowania legitymacji, będę wprowadzane do systemu za pomocą specjalnego interfejsu internetowego przez uprawnionego do tego pracownika.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Szkoła będzie wypisywała zlecenie udostepnienia mLegitymacji za pomocą Profilu zaufanego, a po wypisaniu zlecenia otrzyma kod uwierzytelniający, który wydrukuje i wręczy za potwierdzeniem odbioru </w:t>
      </w:r>
      <w:r>
        <w:rPr>
          <w:rFonts w:cs="Times New Roman" w:ascii="Times New Roman" w:hAnsi="Times New Roman"/>
          <w:szCs w:val="24"/>
          <w:lang w:val="pl-PL"/>
        </w:rPr>
        <w:t>uczniowi/</w:t>
      </w:r>
      <w:r>
        <w:rPr>
          <w:rFonts w:cs="Times New Roman" w:ascii="Times New Roman" w:hAnsi="Times New Roman"/>
          <w:szCs w:val="24"/>
          <w:lang w:val="pl-PL"/>
        </w:rPr>
        <w:t>rodzicowi/opiekunowi prawnemu ucznia.</w:t>
      </w:r>
    </w:p>
    <w:p>
      <w:pPr>
        <w:pStyle w:val="ListParagraph"/>
        <w:spacing w:lineRule="auto" w:line="276"/>
        <w:ind w:left="36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spacing w:lineRule="auto" w:line="276"/>
        <w:ind w:left="36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Istnieje możliwość wręczenia kodu bezpośrednio niepełnoletniemu uczniowi, jeśli zostanie to wskazane we wniosku.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mLegitymacja jest unieważniana w trakcie roku szkolnego:</w:t>
      </w:r>
    </w:p>
    <w:p>
      <w:pPr>
        <w:pStyle w:val="ListParagraph"/>
        <w:numPr>
          <w:ilvl w:val="0"/>
          <w:numId w:val="2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na wniosek </w:t>
      </w:r>
      <w:r>
        <w:rPr>
          <w:rFonts w:cs="Times New Roman" w:ascii="Times New Roman" w:hAnsi="Times New Roman"/>
          <w:szCs w:val="24"/>
          <w:lang w:val="pl-PL"/>
        </w:rPr>
        <w:t>ucznia/</w:t>
      </w:r>
      <w:r>
        <w:rPr>
          <w:rFonts w:cs="Times New Roman" w:ascii="Times New Roman" w:hAnsi="Times New Roman"/>
          <w:szCs w:val="24"/>
          <w:lang w:val="pl-PL"/>
        </w:rPr>
        <w:t>rodzica/opiekuna prawnego niepełnoletniego ucznia, w szczególności w przypadku utraty mLegitymacji szkolnej na skutek uszkodzeń, niepoprawnego działania lub utraty urządzenia mobilnego, w którym przechowywana była mLegitymacja szkolna;</w:t>
      </w:r>
    </w:p>
    <w:p>
      <w:pPr>
        <w:pStyle w:val="ListParagraph"/>
        <w:numPr>
          <w:ilvl w:val="0"/>
          <w:numId w:val="2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w przypadku zmiany imienia (imion) lub nazwiska ucznia, jeżeli zmiana imienia (imion) lub nazwiska nastąpiła na podstawie decyzji administracyjnej albo orzeczenia sądowego;</w:t>
      </w:r>
    </w:p>
    <w:p>
      <w:pPr>
        <w:pStyle w:val="ListParagraph"/>
        <w:numPr>
          <w:ilvl w:val="0"/>
          <w:numId w:val="2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z urzędu w przypadku:</w:t>
      </w:r>
    </w:p>
    <w:p>
      <w:pPr>
        <w:pStyle w:val="ListParagraph"/>
        <w:numPr>
          <w:ilvl w:val="0"/>
          <w:numId w:val="3"/>
        </w:numPr>
        <w:spacing w:lineRule="auto" w:line="276"/>
        <w:ind w:left="993" w:right="6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utraty ważności wydanej uczniowi legitymacji szkolnej albo e-legitymacji szkolnej,</w:t>
      </w:r>
    </w:p>
    <w:p>
      <w:pPr>
        <w:pStyle w:val="ListParagraph"/>
        <w:numPr>
          <w:ilvl w:val="0"/>
          <w:numId w:val="3"/>
        </w:numPr>
        <w:spacing w:lineRule="auto" w:line="276"/>
        <w:ind w:left="993" w:right="6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przejścia ucznia do innej szkoły.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mLegitymacja wydawana jest ponownie w przypadku:</w:t>
      </w:r>
    </w:p>
    <w:p>
      <w:pPr>
        <w:pStyle w:val="ListParagraph"/>
        <w:numPr>
          <w:ilvl w:val="0"/>
          <w:numId w:val="4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potwierdzenia ważności wydanej legitymacji szkolnej albo e-legitymacji szkolnej;</w:t>
      </w:r>
    </w:p>
    <w:p>
      <w:pPr>
        <w:pStyle w:val="ListParagraph"/>
        <w:numPr>
          <w:ilvl w:val="0"/>
          <w:numId w:val="4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stwierdzenia w niej błędów lub omyłek;</w:t>
      </w:r>
    </w:p>
    <w:p>
      <w:pPr>
        <w:pStyle w:val="ListParagraph"/>
        <w:numPr>
          <w:ilvl w:val="0"/>
          <w:numId w:val="4"/>
        </w:numPr>
        <w:spacing w:lineRule="auto" w:line="276"/>
        <w:ind w:left="709" w:right="6" w:hanging="283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unieważnienia w przypadku, o którym mowa w ust. 10 pkt a;</w:t>
      </w:r>
    </w:p>
    <w:p>
      <w:pPr>
        <w:pStyle w:val="Normal"/>
        <w:spacing w:lineRule="auto" w:line="276"/>
        <w:ind w:left="567" w:right="6" w:hanging="141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Aby aktywować usługę mLegitymacja, należy: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uruchomić Aplikację mObywatel i zalogować się do niej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wybrać opcję dodaj mLegitymację.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zapoznać się z informacją o procesie aktywacji mLegitymacji.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zapoznać się z regulaminem i zaakceptować go.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zapoznać się z klauzulą informacyjną przetwarzania danych.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wyrazić zgodę dla systemu Android na używanie zasobów systemowych (jeśli taka zgoda nie była jeszcze udzielona).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wprowadzić (zeskanować) kod QR otrzymany w szkole.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wprowadzić kod aktywacyjny otrzymany w szkole.</w:t>
      </w:r>
    </w:p>
    <w:p>
      <w:pPr>
        <w:pStyle w:val="ListParagraph"/>
        <w:numPr>
          <w:ilvl w:val="0"/>
          <w:numId w:val="5"/>
        </w:numPr>
        <w:spacing w:lineRule="auto" w:line="276"/>
        <w:ind w:left="720" w:right="6" w:hanging="294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zatwierdzić komunikat i wczytać dane legitymacji do Aplikacji mObywatel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Dla ułatwienia do procedury załącza się instrukcję „krok po kroku” pobrania i uruchomienia Legitymacji (załącznik nr 2 do procedury). 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>mLegitymacja wydawana/udostępniana jest do 14 dni od dnia złożenia poprawnego wniosku.</w:t>
      </w:r>
    </w:p>
    <w:p>
      <w:pPr>
        <w:pStyle w:val="Normal"/>
        <w:spacing w:lineRule="auto" w:line="276"/>
        <w:ind w:left="0" w:right="6" w:hanging="0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Uprawniony pracownik szkoły poinformuje przez dziennik elektroniczny </w:t>
      </w:r>
      <w:r>
        <w:rPr>
          <w:rFonts w:cs="Times New Roman" w:ascii="Times New Roman" w:hAnsi="Times New Roman"/>
          <w:szCs w:val="24"/>
          <w:lang w:val="pl-PL"/>
        </w:rPr>
        <w:t>ucznia/</w:t>
      </w:r>
      <w:r>
        <w:rPr>
          <w:rFonts w:cs="Times New Roman" w:ascii="Times New Roman" w:hAnsi="Times New Roman"/>
          <w:szCs w:val="24"/>
          <w:lang w:val="pl-PL"/>
        </w:rPr>
        <w:t>rodzica/opiekuna prawnego ucznia, który złożył wniosek o wydanie mLegitymacji, o wygenerowaniu kodu i możliwości odbioru w sekretariacie.</w:t>
      </w:r>
    </w:p>
    <w:p>
      <w:pPr>
        <w:pStyle w:val="ListParagraph"/>
        <w:rPr>
          <w:rFonts w:ascii="Times New Roman" w:hAnsi="Times New Roman" w:cs="Times New Roman"/>
          <w:szCs w:val="24"/>
          <w:lang w:val="pl-PL"/>
        </w:rPr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0"/>
      <w:ind w:left="655" w:right="6" w:hanging="370"/>
      <w:jc w:val="both"/>
    </w:pPr>
    <w:rPr>
      <w:rFonts w:ascii="Calibri" w:hAnsi="Calibri" w:eastAsia="Calibri" w:cs="Calibri"/>
      <w:color w:val="000000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2903"/>
    <w:pPr>
      <w:spacing w:before="0" w:after="0"/>
      <w:ind w:left="720" w:right="6" w:hanging="37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2</Pages>
  <Words>557</Words>
  <Characters>3710</Characters>
  <CharactersWithSpaces>4199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2020-02-03T21:43:00Z</dcterms:created>
  <dc:creator>JonMMx 2000</dc:creator>
  <dc:description/>
  <dc:language>pl-PL</dc:language>
  <cp:lastModifiedBy/>
  <dcterms:modified xsi:type="dcterms:W3CDTF">2022-01-17T09:41:21Z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